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90" w:rsidRDefault="00F23590" w:rsidP="00952E0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94715" cy="1053465"/>
            <wp:effectExtent l="19050" t="0" r="63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br/>
        <w:t>ХВАЛОВСКОЕ СЕЛЬСКОЕ ПОСЕЛЕНИЕ</w:t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 СОЗЫВА</w:t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2E0E" w:rsidRDefault="00952E0E" w:rsidP="00952E0E"/>
    <w:p w:rsidR="00952E0E" w:rsidRDefault="00952E0E" w:rsidP="0095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F3107F">
        <w:rPr>
          <w:sz w:val="28"/>
          <w:szCs w:val="28"/>
        </w:rPr>
        <w:t>т</w:t>
      </w:r>
      <w:r w:rsidR="00F23590">
        <w:rPr>
          <w:sz w:val="28"/>
          <w:szCs w:val="28"/>
        </w:rPr>
        <w:t xml:space="preserve">  21 апреля 2016года  </w:t>
      </w:r>
      <w:r>
        <w:rPr>
          <w:sz w:val="28"/>
          <w:szCs w:val="28"/>
        </w:rPr>
        <w:t>№26</w:t>
      </w:r>
    </w:p>
    <w:p w:rsidR="00952E0E" w:rsidRDefault="00952E0E" w:rsidP="00952E0E">
      <w:pPr>
        <w:rPr>
          <w:sz w:val="28"/>
          <w:szCs w:val="28"/>
        </w:rPr>
      </w:pPr>
    </w:p>
    <w:p w:rsidR="00952E0E" w:rsidRDefault="00952E0E" w:rsidP="00952E0E">
      <w:pPr>
        <w:tabs>
          <w:tab w:val="left" w:pos="708"/>
          <w:tab w:val="center" w:pos="4677"/>
        </w:tabs>
        <w:jc w:val="center"/>
        <w:rPr>
          <w:b/>
          <w:sz w:val="28"/>
          <w:szCs w:val="28"/>
        </w:rPr>
      </w:pPr>
      <w:r w:rsidRPr="00F3107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Устава  народной дружины</w:t>
      </w:r>
      <w:r w:rsidRPr="00F3107F">
        <w:rPr>
          <w:b/>
          <w:sz w:val="28"/>
          <w:szCs w:val="28"/>
        </w:rPr>
        <w:t xml:space="preserve"> </w:t>
      </w:r>
    </w:p>
    <w:p w:rsidR="00952E0E" w:rsidRDefault="00952E0E" w:rsidP="00952E0E">
      <w:pPr>
        <w:tabs>
          <w:tab w:val="left" w:pos="7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</w:t>
      </w:r>
    </w:p>
    <w:p w:rsidR="00952E0E" w:rsidRDefault="00952E0E" w:rsidP="00952E0E">
      <w:pPr>
        <w:tabs>
          <w:tab w:val="left" w:pos="708"/>
          <w:tab w:val="center" w:pos="4677"/>
        </w:tabs>
        <w:jc w:val="center"/>
        <w:rPr>
          <w:b/>
          <w:sz w:val="28"/>
          <w:szCs w:val="28"/>
        </w:rPr>
      </w:pPr>
      <w:r w:rsidRPr="00F3107F">
        <w:rPr>
          <w:b/>
          <w:sz w:val="28"/>
          <w:szCs w:val="28"/>
        </w:rPr>
        <w:t xml:space="preserve"> Хваловское сельское поселение </w:t>
      </w:r>
    </w:p>
    <w:p w:rsidR="00952E0E" w:rsidRPr="00F23590" w:rsidRDefault="00952E0E" w:rsidP="00F23590">
      <w:pPr>
        <w:tabs>
          <w:tab w:val="left" w:pos="7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952E0E" w:rsidRDefault="00952E0E" w:rsidP="00952E0E">
      <w:pPr>
        <w:jc w:val="both"/>
        <w:rPr>
          <w:sz w:val="28"/>
          <w:szCs w:val="28"/>
        </w:rPr>
      </w:pP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закона от 15 апреля 2015 года №38-оз «Об участии граждан в охране общественного порядка на территории Ленинградской области» и постановления Правительства Ленинградской области  №423 от 13 ноября 2015 года, в целях привлечения общественности к участию в деятельности по охране общественного порядка, на основании Устава МО Хваловское сельское поселение, Совет депутатов муниципального образования Хваловское сельское поселение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 </w:t>
      </w:r>
    </w:p>
    <w:p w:rsidR="00952E0E" w:rsidRDefault="00952E0E" w:rsidP="00952E0E">
      <w:pPr>
        <w:jc w:val="center"/>
        <w:rPr>
          <w:b/>
          <w:sz w:val="28"/>
          <w:szCs w:val="28"/>
        </w:rPr>
      </w:pP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71E52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952E0E" w:rsidRDefault="00952E0E" w:rsidP="00952E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Устав народной дружины (общественной организации без образования юридического лица) на территории муниципального образования Хваловское сельское поселение (приложение № 1).</w:t>
      </w:r>
    </w:p>
    <w:p w:rsidR="00952E0E" w:rsidRPr="00682A33" w:rsidRDefault="00952E0E" w:rsidP="00952E0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 момента его принятия и подлежит официальному опубликованию.</w:t>
      </w:r>
    </w:p>
    <w:p w:rsidR="00952E0E" w:rsidRPr="00271E52" w:rsidRDefault="00952E0E" w:rsidP="00952E0E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решения оставляю за собой.</w:t>
      </w:r>
    </w:p>
    <w:p w:rsidR="00952E0E" w:rsidRPr="00271E52" w:rsidRDefault="00952E0E" w:rsidP="00952E0E">
      <w:pPr>
        <w:rPr>
          <w:sz w:val="28"/>
          <w:szCs w:val="28"/>
        </w:rPr>
      </w:pPr>
    </w:p>
    <w:p w:rsidR="00952E0E" w:rsidRDefault="00952E0E" w:rsidP="00952E0E">
      <w:pPr>
        <w:ind w:left="705"/>
        <w:jc w:val="both"/>
        <w:rPr>
          <w:sz w:val="28"/>
          <w:szCs w:val="28"/>
        </w:rPr>
      </w:pPr>
    </w:p>
    <w:p w:rsidR="00952E0E" w:rsidRPr="00F23590" w:rsidRDefault="00952E0E" w:rsidP="00F2359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590">
        <w:rPr>
          <w:sz w:val="28"/>
          <w:szCs w:val="28"/>
        </w:rPr>
        <w:t xml:space="preserve"> </w:t>
      </w:r>
    </w:p>
    <w:p w:rsidR="00952E0E" w:rsidRDefault="00952E0E" w:rsidP="00952E0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52E0E" w:rsidRDefault="00952E0E" w:rsidP="00952E0E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Хваловское сельское поселение</w:t>
      </w:r>
      <w:r>
        <w:rPr>
          <w:sz w:val="28"/>
          <w:szCs w:val="28"/>
        </w:rPr>
        <w:tab/>
        <w:t xml:space="preserve"> Н.А.Аникин</w:t>
      </w:r>
    </w:p>
    <w:p w:rsidR="00F23590" w:rsidRPr="00F23590" w:rsidRDefault="00F23590" w:rsidP="00952E0E"/>
    <w:p w:rsidR="00F23590" w:rsidRDefault="00F23590" w:rsidP="00952E0E">
      <w:pPr>
        <w:jc w:val="right"/>
      </w:pPr>
    </w:p>
    <w:p w:rsidR="00952E0E" w:rsidRPr="00F23590" w:rsidRDefault="00952E0E" w:rsidP="00952E0E">
      <w:pPr>
        <w:jc w:val="right"/>
      </w:pPr>
      <w:r w:rsidRPr="00F23590">
        <w:lastRenderedPageBreak/>
        <w:t xml:space="preserve">УТВЕРЖДЕНО </w:t>
      </w:r>
    </w:p>
    <w:p w:rsidR="00952E0E" w:rsidRPr="00F23590" w:rsidRDefault="00952E0E" w:rsidP="00952E0E">
      <w:pPr>
        <w:jc w:val="right"/>
      </w:pPr>
      <w:r w:rsidRPr="00F23590">
        <w:t xml:space="preserve">решением Совета депутатов </w:t>
      </w:r>
    </w:p>
    <w:p w:rsidR="00952E0E" w:rsidRPr="00F23590" w:rsidRDefault="00952E0E" w:rsidP="00952E0E">
      <w:pPr>
        <w:jc w:val="right"/>
      </w:pPr>
      <w:r w:rsidRPr="00F23590">
        <w:t xml:space="preserve">МО Хваловское сельское поселение </w:t>
      </w:r>
    </w:p>
    <w:p w:rsidR="00952E0E" w:rsidRPr="00F23590" w:rsidRDefault="00952E0E" w:rsidP="00952E0E">
      <w:pPr>
        <w:jc w:val="right"/>
      </w:pPr>
      <w:r w:rsidRPr="00F23590">
        <w:t xml:space="preserve">№ </w:t>
      </w:r>
      <w:r w:rsidR="00F23590">
        <w:t>26</w:t>
      </w:r>
      <w:r w:rsidRPr="00F23590">
        <w:t xml:space="preserve"> от </w:t>
      </w:r>
      <w:r w:rsidR="00F23590">
        <w:t>21.04.2016</w:t>
      </w:r>
      <w:r w:rsidRPr="00F23590">
        <w:t xml:space="preserve">  года</w:t>
      </w:r>
    </w:p>
    <w:p w:rsidR="00952E0E" w:rsidRPr="00F23590" w:rsidRDefault="00952E0E" w:rsidP="00952E0E">
      <w:pPr>
        <w:jc w:val="right"/>
      </w:pPr>
      <w:r w:rsidRPr="00F23590">
        <w:t>(приложение № 1)</w:t>
      </w:r>
    </w:p>
    <w:p w:rsidR="00952E0E" w:rsidRDefault="00952E0E" w:rsidP="00952E0E">
      <w:pPr>
        <w:jc w:val="right"/>
        <w:rPr>
          <w:sz w:val="28"/>
          <w:szCs w:val="28"/>
        </w:rPr>
      </w:pPr>
    </w:p>
    <w:p w:rsidR="00952E0E" w:rsidRDefault="00952E0E" w:rsidP="00952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E0E" w:rsidRDefault="00952E0E" w:rsidP="00952E0E">
      <w:pPr>
        <w:pStyle w:val="ConsPlusNormal"/>
        <w:jc w:val="center"/>
        <w:rPr>
          <w:b/>
          <w:bCs/>
        </w:rPr>
      </w:pPr>
    </w:p>
    <w:p w:rsidR="00952E0E" w:rsidRDefault="00952E0E" w:rsidP="00952E0E">
      <w:pPr>
        <w:pStyle w:val="ConsPlusNormal"/>
        <w:jc w:val="center"/>
        <w:rPr>
          <w:b/>
          <w:bCs/>
        </w:rPr>
      </w:pPr>
    </w:p>
    <w:p w:rsidR="00952E0E" w:rsidRDefault="00952E0E" w:rsidP="00952E0E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УСТАВ</w:t>
      </w:r>
    </w:p>
    <w:p w:rsidR="00952E0E" w:rsidRDefault="00952E0E" w:rsidP="00952E0E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НАРОДНОЙ ДРУЖИНЫ</w:t>
      </w:r>
    </w:p>
    <w:p w:rsidR="00952E0E" w:rsidRDefault="00952E0E" w:rsidP="00952E0E">
      <w:pPr>
        <w:pStyle w:val="ConsPlusNormal"/>
        <w:jc w:val="center"/>
        <w:rPr>
          <w:b/>
          <w:bCs/>
        </w:rPr>
      </w:pPr>
      <w:r>
        <w:rPr>
          <w:b/>
          <w:bCs/>
        </w:rPr>
        <w:t>(ОБЩЕСТВЕННОЙ ОРГАНИЗАЦИИ БЕЗ ОБРАЗОВАНИЯ ЮРИДИЧЕСКОГО ЛИЦА)</w:t>
      </w:r>
    </w:p>
    <w:p w:rsidR="00952E0E" w:rsidRDefault="00952E0E" w:rsidP="00952E0E">
      <w:pPr>
        <w:pStyle w:val="ConsPlusNormal"/>
        <w:jc w:val="center"/>
      </w:pPr>
    </w:p>
    <w:p w:rsidR="00952E0E" w:rsidRDefault="00952E0E" w:rsidP="00952E0E">
      <w:pPr>
        <w:pStyle w:val="ConsPlusNormal"/>
        <w:jc w:val="center"/>
      </w:pPr>
    </w:p>
    <w:p w:rsidR="00952E0E" w:rsidRDefault="00952E0E" w:rsidP="00952E0E">
      <w:pPr>
        <w:pStyle w:val="ConsPlusNormal"/>
        <w:jc w:val="center"/>
      </w:pPr>
    </w:p>
    <w:p w:rsidR="00952E0E" w:rsidRDefault="00952E0E" w:rsidP="00952E0E">
      <w:pPr>
        <w:pStyle w:val="ConsPlusNormal"/>
        <w:jc w:val="right"/>
      </w:pPr>
      <w:r>
        <w:t>(форма)</w:t>
      </w:r>
    </w:p>
    <w:p w:rsidR="00952E0E" w:rsidRPr="00C95576" w:rsidRDefault="00952E0E" w:rsidP="00952E0E">
      <w:pPr>
        <w:pStyle w:val="ConsPlusNormal"/>
        <w:jc w:val="both"/>
        <w:rPr>
          <w:sz w:val="40"/>
        </w:rPr>
      </w:pPr>
    </w:p>
    <w:p w:rsidR="00952E0E" w:rsidRDefault="00952E0E" w:rsidP="00952E0E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</w:p>
    <w:p w:rsidR="00952E0E" w:rsidRPr="00C95576" w:rsidRDefault="00952E0E" w:rsidP="00952E0E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Утвержден</w:t>
      </w:r>
    </w:p>
    <w:p w:rsidR="00952E0E" w:rsidRPr="00C95576" w:rsidRDefault="00952E0E" w:rsidP="00952E0E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общим собранием</w:t>
      </w:r>
    </w:p>
    <w:p w:rsidR="00952E0E" w:rsidRPr="00C95576" w:rsidRDefault="00952E0E" w:rsidP="00952E0E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__________________________</w:t>
      </w:r>
    </w:p>
    <w:p w:rsidR="00952E0E" w:rsidRPr="00C95576" w:rsidRDefault="00952E0E" w:rsidP="00952E0E">
      <w:pPr>
        <w:pStyle w:val="ConsPlusNonformat"/>
        <w:ind w:left="6379"/>
        <w:jc w:val="both"/>
        <w:rPr>
          <w:rFonts w:ascii="Times New Roman" w:hAnsi="Times New Roman" w:cs="Times New Roman"/>
        </w:rPr>
      </w:pPr>
      <w:r w:rsidRPr="00C95576">
        <w:rPr>
          <w:rFonts w:ascii="Times New Roman" w:hAnsi="Times New Roman" w:cs="Times New Roman"/>
        </w:rPr>
        <w:t>(полное наименование народной дружины)</w:t>
      </w:r>
    </w:p>
    <w:p w:rsidR="00952E0E" w:rsidRPr="00C95576" w:rsidRDefault="00952E0E" w:rsidP="00952E0E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протокол N ________________</w:t>
      </w:r>
    </w:p>
    <w:p w:rsidR="00952E0E" w:rsidRPr="00C95576" w:rsidRDefault="00952E0E" w:rsidP="00952E0E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от "__" ________ 20__ года</w:t>
      </w:r>
    </w:p>
    <w:p w:rsidR="00952E0E" w:rsidRPr="00C95576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2E0E" w:rsidRPr="00C95576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УСТАВ</w:t>
      </w:r>
    </w:p>
    <w:p w:rsidR="00952E0E" w:rsidRPr="00C95576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952E0E" w:rsidRPr="00C95576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(полное наименование народной дружины)</w:t>
      </w:r>
    </w:p>
    <w:p w:rsidR="00952E0E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52E0E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2E0E" w:rsidRPr="00C95576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Ленинградская область</w:t>
      </w:r>
    </w:p>
    <w:p w:rsidR="00952E0E" w:rsidRPr="00C95576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20__ год</w:t>
      </w:r>
    </w:p>
    <w:p w:rsidR="00952E0E" w:rsidRPr="00C95576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52E0E" w:rsidRPr="00C95576" w:rsidRDefault="00952E0E" w:rsidP="00952E0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lastRenderedPageBreak/>
        <w:t>1. Общие положения</w:t>
      </w:r>
    </w:p>
    <w:p w:rsidR="00952E0E" w:rsidRPr="00C95576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52E0E" w:rsidRPr="00C95576" w:rsidRDefault="00952E0E" w:rsidP="00952E0E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 xml:space="preserve">1.1.  </w:t>
      </w:r>
      <w:proofErr w:type="gramStart"/>
      <w:r w:rsidRPr="00C95576">
        <w:rPr>
          <w:rFonts w:ascii="Times New Roman" w:hAnsi="Times New Roman" w:cs="Times New Roman"/>
          <w:sz w:val="28"/>
        </w:rPr>
        <w:t>Народная  дружина  (общественная  организация без образования</w:t>
      </w:r>
      <w:proofErr w:type="gramEnd"/>
    </w:p>
    <w:p w:rsidR="00952E0E" w:rsidRPr="00C95576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юридического лица) ______________________________________________________,</w:t>
      </w:r>
    </w:p>
    <w:p w:rsidR="00952E0E" w:rsidRPr="00C95576" w:rsidRDefault="00952E0E" w:rsidP="00952E0E">
      <w:pPr>
        <w:pStyle w:val="ConsPlusNonformat"/>
        <w:ind w:firstLine="2552"/>
        <w:jc w:val="center"/>
        <w:rPr>
          <w:rFonts w:ascii="Times New Roman" w:hAnsi="Times New Roman" w:cs="Times New Roman"/>
        </w:rPr>
      </w:pPr>
      <w:r w:rsidRPr="00C95576">
        <w:rPr>
          <w:rFonts w:ascii="Times New Roman" w:hAnsi="Times New Roman" w:cs="Times New Roman"/>
        </w:rPr>
        <w:t>(полное наименование муниципального образования)</w:t>
      </w:r>
    </w:p>
    <w:p w:rsidR="00952E0E" w:rsidRPr="00C95576" w:rsidRDefault="00952E0E" w:rsidP="00952E0E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C95576">
        <w:rPr>
          <w:rFonts w:ascii="Times New Roman" w:hAnsi="Times New Roman" w:cs="Times New Roman"/>
          <w:sz w:val="28"/>
        </w:rPr>
        <w:t>именуемая в дальнейшем Народная дружина, является основанным на членстве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общественным  объединением, созданным  по  инициативе  граждан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Федерации, объединившихся на основе общности интересов по месту жительства,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нахождения собственности, работы или учебы, в форме общественной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организации без образования юридического лица для участия в охране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общественного порядка.</w:t>
      </w:r>
      <w:proofErr w:type="gramEnd"/>
    </w:p>
    <w:p w:rsidR="00952E0E" w:rsidRDefault="00952E0E" w:rsidP="00952E0E">
      <w:pPr>
        <w:pStyle w:val="ConsPlusNormal"/>
        <w:ind w:firstLine="540"/>
        <w:jc w:val="both"/>
      </w:pPr>
      <w:r>
        <w:t xml:space="preserve">1.2. Народная дружина осуществляет свою деятельность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настоящим Уставом.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1.3. </w:t>
      </w:r>
      <w:proofErr w:type="gramStart"/>
      <w:r>
        <w:t>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</w:t>
      </w:r>
      <w:proofErr w:type="gramEnd"/>
      <w:r>
        <w:t xml:space="preserve"> государственной власти и органов местного самоуправления.</w:t>
      </w:r>
    </w:p>
    <w:p w:rsidR="00952E0E" w:rsidRDefault="00952E0E" w:rsidP="00952E0E">
      <w:pPr>
        <w:pStyle w:val="ConsPlusNormal"/>
        <w:ind w:firstLine="540"/>
        <w:jc w:val="both"/>
      </w:pPr>
      <w:r>
        <w:t>1.4. В случае государственной регистрации Народная дружина приобретает права юридического лица.</w:t>
      </w:r>
    </w:p>
    <w:p w:rsidR="00952E0E" w:rsidRDefault="00952E0E" w:rsidP="00952E0E">
      <w:pPr>
        <w:pStyle w:val="ConsPlusNormal"/>
        <w:ind w:firstLine="540"/>
        <w:jc w:val="both"/>
      </w:pPr>
      <w:r>
        <w:t>1.5. Местонахождение Народной дружины: ______________________________.</w:t>
      </w:r>
    </w:p>
    <w:p w:rsidR="00952E0E" w:rsidRDefault="00952E0E" w:rsidP="00952E0E">
      <w:pPr>
        <w:pStyle w:val="ConsPlusNormal"/>
        <w:ind w:firstLine="540"/>
        <w:jc w:val="both"/>
      </w:pPr>
      <w:r>
        <w:t>1.6. Народная дружина имеет круглую печать и угловой штамп со своим наименованием, а также символику Народной дружины.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>2. Цели и задачи Народной дружины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2.1. Основными целями деятельности Народной дружины являются:</w:t>
      </w:r>
    </w:p>
    <w:p w:rsidR="00952E0E" w:rsidRDefault="00952E0E" w:rsidP="00952E0E">
      <w:pPr>
        <w:pStyle w:val="ConsPlusNormal"/>
        <w:ind w:firstLine="540"/>
        <w:jc w:val="both"/>
      </w:pPr>
      <w:r>
        <w:t>содействие органам внутренних дел (полиции) и иным правоохранительным органам в охране общественного порядка;</w:t>
      </w:r>
    </w:p>
    <w:p w:rsidR="00952E0E" w:rsidRDefault="00952E0E" w:rsidP="00952E0E">
      <w:pPr>
        <w:pStyle w:val="ConsPlusNormal"/>
        <w:ind w:firstLine="540"/>
        <w:jc w:val="both"/>
      </w:pPr>
      <w:r>
        <w:t>распространение правовых знаний, разъяснение норм поведения в общественных местах.</w:t>
      </w:r>
    </w:p>
    <w:p w:rsidR="00952E0E" w:rsidRDefault="00952E0E" w:rsidP="00952E0E">
      <w:pPr>
        <w:pStyle w:val="ConsPlusNormal"/>
        <w:ind w:firstLine="540"/>
        <w:jc w:val="both"/>
      </w:pPr>
      <w:r>
        <w:lastRenderedPageBreak/>
        <w:t>2.2. Для достижения своих целей Народная дружина совместно с сотрудниками органов внутренних дел (полицией) и иными правоохранительными органами решает следующие задачи:</w:t>
      </w:r>
    </w:p>
    <w:p w:rsidR="00952E0E" w:rsidRDefault="00952E0E" w:rsidP="00952E0E">
      <w:pPr>
        <w:pStyle w:val="ConsPlusNormal"/>
        <w:ind w:firstLine="540"/>
        <w:jc w:val="both"/>
      </w:pPr>
      <w:r>
        <w:t>информирует органы внутренних дел (полиции) и иные правоохранительные органы о правонарушениях и об угрозах общественному порядку;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мероприятиях по предупреждению и пресечению преступлений и административных правонарушений;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установлении местонахождения лиц, разыскиваемых за преступления и правонарушения, поиске лиц, пропавших без вести;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обеспечении безопасности дорожного движения;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поддержании общественного порядка при стихийных бедствиях и чрезвычайных ситуациях;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работе координационных, консультативных, экспертных и совещательных органов (советов, комиссий) всех уровней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</w:p>
    <w:p w:rsidR="00952E0E" w:rsidRDefault="00952E0E" w:rsidP="00952E0E">
      <w:pPr>
        <w:pStyle w:val="ConsPlusNormal"/>
        <w:ind w:firstLine="540"/>
        <w:jc w:val="both"/>
      </w:pPr>
      <w:r>
        <w:t>осуществляет взаимодействие и оказание содействия в работе региональных и муниципальных антитеррористических комиссий, межведомственных комиссий по профилактике правонарушений;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распространении правовых знаний, разъяснении норм поведения в общественных местах;</w:t>
      </w:r>
    </w:p>
    <w:p w:rsidR="00952E0E" w:rsidRDefault="00952E0E" w:rsidP="00952E0E">
      <w:pPr>
        <w:pStyle w:val="ConsPlusNormal"/>
        <w:ind w:firstLine="540"/>
        <w:jc w:val="both"/>
      </w:pPr>
      <w:r>
        <w:t>участвует в иных мероприятиях, связанных с охраной общественного порядка.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>3. Права и обязанности Народной дружины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3.1. Народная дружина при осуществлении уставных целей и задач в пределах территории, на которой она создана, имеет право:</w:t>
      </w:r>
    </w:p>
    <w:p w:rsidR="00952E0E" w:rsidRDefault="00952E0E" w:rsidP="00952E0E">
      <w:pPr>
        <w:pStyle w:val="ConsPlusNormal"/>
        <w:ind w:firstLine="540"/>
        <w:jc w:val="both"/>
      </w:pPr>
      <w:r>
        <w:t>информировать органы внутренних дел (полицию) и иные правоохранительные органы о правонарушениях, угрозах общественному порядку, установлении местонахождения разыскиваемых за преступления и правонарушения лиц и лиц, пропавших без вести;</w:t>
      </w:r>
    </w:p>
    <w:p w:rsidR="00952E0E" w:rsidRDefault="00952E0E" w:rsidP="00952E0E">
      <w:pPr>
        <w:pStyle w:val="ConsPlusNormal"/>
        <w:ind w:firstLine="540"/>
        <w:jc w:val="both"/>
      </w:pPr>
      <w:r>
        <w:t>оказывать содействие органам внутренних дел (полиции) и иным правоохранительным органам в мероприятиях по охране общественного порядка;</w:t>
      </w:r>
    </w:p>
    <w:p w:rsidR="00952E0E" w:rsidRDefault="00952E0E" w:rsidP="00952E0E">
      <w:pPr>
        <w:pStyle w:val="ConsPlusNormal"/>
        <w:ind w:firstLine="540"/>
        <w:jc w:val="both"/>
      </w:pPr>
      <w:r>
        <w:lastRenderedPageBreak/>
        <w:t xml:space="preserve">осуществлять иные права,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порядка", другими федеральными законами;</w:t>
      </w:r>
    </w:p>
    <w:p w:rsidR="00952E0E" w:rsidRDefault="00952E0E" w:rsidP="00952E0E">
      <w:pPr>
        <w:pStyle w:val="ConsPlusNormal"/>
        <w:ind w:firstLine="540"/>
        <w:jc w:val="both"/>
      </w:pPr>
      <w:r>
        <w:t>осуществлять иные виды деятельности, связанные с достижением уставных целей, которые не запрещены действующим законодательством.</w:t>
      </w:r>
    </w:p>
    <w:p w:rsidR="00952E0E" w:rsidRDefault="00952E0E" w:rsidP="00952E0E">
      <w:pPr>
        <w:pStyle w:val="ConsPlusNormal"/>
        <w:ind w:firstLine="540"/>
        <w:jc w:val="both"/>
      </w:pPr>
      <w:r>
        <w:t>3.2. Народная дружина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ее учредительными документами.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>4. Структура и управление деятельностью Народной дружины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4.1. Высшим руководящим органом Народной дружины является общее собрание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r>
        <w:t>4.2. Для осуществления повседневного руководства Народной дружиной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избирается командир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r>
        <w:t>4.3. Общее собрание Народной дружины созывается по мере необходимости, но не реже одного раза в год. Внеочередные собрания Народной дружины собираются для решения срочных вопросов по предложению командира Народной дружины или большинства членов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bookmarkStart w:id="0" w:name="Par76"/>
      <w:bookmarkEnd w:id="0"/>
      <w:r>
        <w:t>4.4. К компетенции общего собрания Народной дружины относятся:</w:t>
      </w:r>
    </w:p>
    <w:p w:rsidR="00952E0E" w:rsidRDefault="00952E0E" w:rsidP="00952E0E">
      <w:pPr>
        <w:pStyle w:val="ConsPlusNormal"/>
        <w:ind w:firstLine="540"/>
        <w:jc w:val="both"/>
      </w:pPr>
      <w:r>
        <w:t>утверждение Устава Народной дружины, внесение в него изменений и дополнений;</w:t>
      </w:r>
    </w:p>
    <w:p w:rsidR="00952E0E" w:rsidRDefault="00952E0E" w:rsidP="00952E0E">
      <w:pPr>
        <w:pStyle w:val="ConsPlusNormal"/>
        <w:ind w:firstLine="540"/>
        <w:jc w:val="both"/>
      </w:pPr>
      <w:r>
        <w:t>избрание командира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определение приоритетных направлений деятельности (плана работы)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утверждение отчетов о работе командира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решение вопросов о реорганизации и ликвидации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4.5. По инициативе командира Народной дружины, а также членов Народной дружины на рассмотрение общего собрания Народной дружины могут быть внесены вопросы, касающиеся организации и деятельности Народной дружины, не указанные в </w:t>
      </w:r>
      <w:hyperlink w:anchor="Par76" w:history="1">
        <w:r>
          <w:rPr>
            <w:color w:val="0000FF"/>
          </w:rPr>
          <w:t>пункте 4.4</w:t>
        </w:r>
      </w:hyperlink>
      <w:r>
        <w:t xml:space="preserve"> настоящего Устава.</w:t>
      </w:r>
    </w:p>
    <w:p w:rsidR="00952E0E" w:rsidRDefault="00952E0E" w:rsidP="00952E0E">
      <w:pPr>
        <w:pStyle w:val="ConsPlusNormal"/>
        <w:ind w:firstLine="540"/>
        <w:jc w:val="both"/>
      </w:pPr>
      <w:r>
        <w:t>4.6. Общее собрание Народной дружины правомочно решать внесенные на его рассмотрение вопросы, если в общем собрании Народной дружины участвует не менее половины членов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r>
        <w:t>4.7. Решения общего собрания Народной дружины принимаются простым большинством голосов членов Народной дружины открытым голосованием.</w:t>
      </w:r>
    </w:p>
    <w:p w:rsidR="00952E0E" w:rsidRDefault="00952E0E" w:rsidP="00952E0E">
      <w:pPr>
        <w:pStyle w:val="ConsPlusNormal"/>
        <w:ind w:firstLine="540"/>
        <w:jc w:val="both"/>
      </w:pPr>
      <w:r>
        <w:t>4.8. В работе общего собрания Народной дружины могут принимать участие иные приглашенные лица, не являющиеся членами Народной дружины, с правом совещательного голоса.</w:t>
      </w:r>
    </w:p>
    <w:p w:rsidR="00952E0E" w:rsidRDefault="00952E0E" w:rsidP="00952E0E">
      <w:pPr>
        <w:pStyle w:val="ConsPlusNormal"/>
        <w:ind w:firstLine="540"/>
        <w:jc w:val="both"/>
      </w:pPr>
      <w:r>
        <w:lastRenderedPageBreak/>
        <w:t>4.9. К компетенции командира Народной дружины относятся:</w:t>
      </w:r>
    </w:p>
    <w:p w:rsidR="00952E0E" w:rsidRDefault="00952E0E" w:rsidP="00952E0E">
      <w:pPr>
        <w:pStyle w:val="ConsPlusNormal"/>
        <w:ind w:firstLine="540"/>
        <w:jc w:val="both"/>
      </w:pPr>
      <w:r>
        <w:t>организация непосредственной деятельности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утверждение плана работы Народной дружины, издание приказов, распоряжений, инструкций и других документов;</w:t>
      </w:r>
    </w:p>
    <w:p w:rsidR="00952E0E" w:rsidRDefault="00952E0E" w:rsidP="00952E0E">
      <w:pPr>
        <w:pStyle w:val="ConsPlusNormal"/>
        <w:ind w:firstLine="540"/>
        <w:jc w:val="both"/>
      </w:pPr>
      <w:r>
        <w:t>привлечение кандидатов в народные дружинники, организация проведения проверки в отношении кандидатов на их соответствие действующему законодательству, принятие решения о зачислении кандидатов в состав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осуществление выдачи удостоверений народным дружинникам на общих собраниях членов Народной дружины либо в индивидуальном порядке под роспись в журналах учета и выдачи удостоверений народных дружинников;</w:t>
      </w:r>
    </w:p>
    <w:p w:rsidR="00952E0E" w:rsidRDefault="00952E0E" w:rsidP="00952E0E">
      <w:pPr>
        <w:pStyle w:val="ConsPlusNormal"/>
        <w:ind w:firstLine="540"/>
        <w:jc w:val="both"/>
      </w:pPr>
      <w:r>
        <w:t>распределение обязанностей между членами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работой народных дружинников во время дежурства, установление маршрута патрулирования и отдельных постов;</w:t>
      </w:r>
    </w:p>
    <w:p w:rsidR="00952E0E" w:rsidRDefault="00952E0E" w:rsidP="00952E0E">
      <w:pPr>
        <w:pStyle w:val="ConsPlusNormal"/>
        <w:ind w:firstLine="540"/>
        <w:jc w:val="both"/>
      </w:pPr>
      <w:r>
        <w:t>проведение работы по сплочению и укреплению Народной дружины, повышению внутренней дисциплины, эффективности деятельности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принятие решения о применении мер поощрения к народным дружинникам и наложении на них дисциплинарных взысканий;</w:t>
      </w:r>
    </w:p>
    <w:p w:rsidR="00952E0E" w:rsidRDefault="00952E0E" w:rsidP="00952E0E">
      <w:pPr>
        <w:pStyle w:val="ConsPlusNormal"/>
        <w:ind w:firstLine="540"/>
        <w:jc w:val="both"/>
      </w:pPr>
      <w:r>
        <w:t>организация изучения народными дружинниками основ законодательства Российской Федерации, занятий по физической подготовке народных дружинников, обучения формам и методам борьбы с правонарушениями;</w:t>
      </w:r>
    </w:p>
    <w:p w:rsidR="00952E0E" w:rsidRDefault="00952E0E" w:rsidP="00952E0E">
      <w:pPr>
        <w:pStyle w:val="ConsPlusNormal"/>
        <w:ind w:firstLine="540"/>
        <w:jc w:val="both"/>
      </w:pPr>
      <w:r>
        <w:t>осуществление личного взаимодействия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органами;</w:t>
      </w:r>
    </w:p>
    <w:p w:rsidR="00952E0E" w:rsidRDefault="00952E0E" w:rsidP="00952E0E">
      <w:pPr>
        <w:pStyle w:val="ConsPlusNormal"/>
        <w:ind w:firstLine="540"/>
        <w:jc w:val="both"/>
      </w:pPr>
      <w:r>
        <w:t>действие от имени Народной дружины без доверенности;</w:t>
      </w:r>
    </w:p>
    <w:p w:rsidR="00952E0E" w:rsidRDefault="00952E0E" w:rsidP="00952E0E">
      <w:pPr>
        <w:pStyle w:val="ConsPlusNormal"/>
        <w:ind w:firstLine="540"/>
        <w:jc w:val="both"/>
      </w:pPr>
      <w:r>
        <w:t>выдача доверенности на представление интересов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подготовка для обсуждения на общем собрании Народной дружины вопросов, касающихся организации и деятельности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представление Народной дружине ежегодного отчета о результатах деятельности командира Народной дружины и деятельности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r>
        <w:t>4.10. Порядок проведения выборов командира Народной дружины:</w:t>
      </w:r>
    </w:p>
    <w:p w:rsidR="00952E0E" w:rsidRPr="00C95576" w:rsidRDefault="00952E0E" w:rsidP="00952E0E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командир Народной дружины избирается общим собранием Народной дружины</w:t>
      </w:r>
    </w:p>
    <w:p w:rsidR="00952E0E" w:rsidRDefault="00952E0E" w:rsidP="00952E0E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по согласованию с органами местного самоуправления и территориальным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органом федерального органа исполнительной власти в сфере внутренних дел из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числа членов Народной дружины прямым тайным голосованием на срок</w:t>
      </w:r>
      <w:r>
        <w:rPr>
          <w:rFonts w:ascii="Times New Roman" w:hAnsi="Times New Roman" w:cs="Times New Roman"/>
          <w:sz w:val="28"/>
        </w:rPr>
        <w:t xml:space="preserve"> _______</w:t>
      </w:r>
      <w:r w:rsidRPr="00C95576">
        <w:rPr>
          <w:rFonts w:ascii="Times New Roman" w:hAnsi="Times New Roman" w:cs="Times New Roman"/>
          <w:sz w:val="28"/>
        </w:rPr>
        <w:t xml:space="preserve">__, </w:t>
      </w:r>
    </w:p>
    <w:p w:rsidR="00952E0E" w:rsidRPr="008D7DD0" w:rsidRDefault="00952E0E" w:rsidP="00952E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95576">
        <w:rPr>
          <w:rFonts w:ascii="Times New Roman" w:hAnsi="Times New Roman" w:cs="Times New Roman"/>
        </w:rPr>
        <w:t>(указать срок)</w:t>
      </w:r>
      <w:r>
        <w:rPr>
          <w:rFonts w:ascii="Times New Roman" w:hAnsi="Times New Roman" w:cs="Times New Roman"/>
        </w:rPr>
        <w:t xml:space="preserve">  </w:t>
      </w:r>
      <w:r w:rsidRPr="00C95576">
        <w:rPr>
          <w:rFonts w:ascii="Times New Roman" w:hAnsi="Times New Roman" w:cs="Times New Roman"/>
          <w:sz w:val="28"/>
        </w:rPr>
        <w:t>определенный общим собранием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число кандидатов в командиры Народной дружины не ограничивается;</w:t>
      </w:r>
    </w:p>
    <w:p w:rsidR="00952E0E" w:rsidRDefault="00952E0E" w:rsidP="00952E0E">
      <w:pPr>
        <w:pStyle w:val="ConsPlusNormal"/>
        <w:ind w:firstLine="540"/>
        <w:jc w:val="both"/>
      </w:pPr>
      <w:r>
        <w:lastRenderedPageBreak/>
        <w:t>персональный состав кандидатов в командиры Народной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выборы командира Народной дружины считаются состоявшимися, если в них приняло участие не менее двух третей членов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избранным считается кандидат, получивший больше половины голосов членов Народной дружины, принявших участие в голосовании;</w:t>
      </w:r>
    </w:p>
    <w:p w:rsidR="00952E0E" w:rsidRDefault="00952E0E" w:rsidP="00952E0E">
      <w:pPr>
        <w:pStyle w:val="ConsPlusNormal"/>
        <w:ind w:firstLine="540"/>
        <w:jc w:val="both"/>
      </w:pPr>
      <w:r>
        <w:t>командир Народной дружины может быть досрочно освобожден от занимаемой должности решением общего собрания Народной дружины в случае, если будет установлено, что его деятельность носит противоправный характер, противоречит уставным целям Народной дружины или может нанести ущерб Народной дружине.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4.11. Оперативное руководство и координацию деятельности Народной дружины осуществляет штаб народных дружин, создаваемый в порядке, установленном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952E0E" w:rsidRPr="00952E0E" w:rsidRDefault="00952E0E" w:rsidP="00952E0E">
      <w:pPr>
        <w:pStyle w:val="ConsPlusNormal"/>
        <w:ind w:firstLine="540"/>
        <w:jc w:val="both"/>
      </w:pPr>
      <w:r>
        <w:t xml:space="preserve">4.12. Границы территории, на которой создается Народная дружина, </w:t>
      </w:r>
      <w:r w:rsidRPr="00952E0E">
        <w:t>устанавливаются представительным органом муниципального образования. Соответствующая утвержденная схема территории с нанесением (описанием) границ функционирования Народной дружины прилагается к настоящему Уставу. ( ИЗ УСТАВА ОПИСАНИЕ)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>5. Порядок и условия создания Народной дружины,</w:t>
      </w:r>
    </w:p>
    <w:p w:rsidR="00952E0E" w:rsidRDefault="00952E0E" w:rsidP="00952E0E">
      <w:pPr>
        <w:pStyle w:val="ConsPlusNormal"/>
        <w:jc w:val="center"/>
        <w:outlineLvl w:val="1"/>
      </w:pPr>
      <w:bookmarkStart w:id="1" w:name="_GoBack"/>
      <w:bookmarkEnd w:id="1"/>
      <w:r>
        <w:t>приобретения и утраты членства в Народной дружине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5.1.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образования, территориального органа федерального органа исполнительной власти в сфере внутренних дел.</w:t>
      </w:r>
    </w:p>
    <w:p w:rsidR="00952E0E" w:rsidRDefault="00952E0E" w:rsidP="00952E0E">
      <w:pPr>
        <w:pStyle w:val="ConsPlusNormal"/>
        <w:ind w:firstLine="540"/>
        <w:jc w:val="both"/>
      </w:pPr>
      <w:r>
        <w:t>5.2. Прием в Народную дружину производится на добровольных началах в индивидуальном порядке на основании личного письменного заявления и торжественного обещания гражданина.</w:t>
      </w:r>
    </w:p>
    <w:p w:rsidR="00952E0E" w:rsidRDefault="00952E0E" w:rsidP="00952E0E">
      <w:pPr>
        <w:pStyle w:val="ConsPlusNormal"/>
        <w:ind w:firstLine="540"/>
        <w:jc w:val="both"/>
      </w:pPr>
      <w:r>
        <w:t>5.3. 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bookmarkStart w:id="2" w:name="Par122"/>
      <w:bookmarkEnd w:id="2"/>
      <w:r>
        <w:t>5.4. В Народную дружину не могут быть приняты граждане:</w:t>
      </w:r>
    </w:p>
    <w:p w:rsidR="00952E0E" w:rsidRDefault="00952E0E" w:rsidP="00952E0E">
      <w:pPr>
        <w:pStyle w:val="ConsPlusNormal"/>
        <w:ind w:firstLine="540"/>
        <w:jc w:val="both"/>
      </w:pP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осуществляется уголовное преследование;</w:t>
      </w:r>
    </w:p>
    <w:p w:rsidR="00952E0E" w:rsidRDefault="00952E0E" w:rsidP="00952E0E">
      <w:pPr>
        <w:pStyle w:val="ConsPlusNormal"/>
        <w:ind w:firstLine="540"/>
        <w:jc w:val="both"/>
      </w:pPr>
      <w:r>
        <w:t>ранее осужденные за умышленные преступления;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</w:t>
      </w:r>
      <w:r>
        <w:lastRenderedPageBreak/>
        <w:t>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952E0E" w:rsidRDefault="00952E0E" w:rsidP="00952E0E">
      <w:pPr>
        <w:pStyle w:val="ConsPlusNormal"/>
        <w:ind w:firstLine="540"/>
        <w:jc w:val="both"/>
      </w:pPr>
      <w:r>
        <w:t>страдающие психическими расстройствами, больные наркоманией или алкоголизмом;</w:t>
      </w:r>
    </w:p>
    <w:p w:rsidR="00952E0E" w:rsidRDefault="00952E0E" w:rsidP="00952E0E">
      <w:pPr>
        <w:pStyle w:val="ConsPlusNormal"/>
        <w:ind w:firstLine="540"/>
        <w:jc w:val="both"/>
      </w:pPr>
      <w:proofErr w:type="gramStart"/>
      <w: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52E0E" w:rsidRDefault="00952E0E" w:rsidP="00952E0E">
      <w:pPr>
        <w:pStyle w:val="ConsPlusNormal"/>
        <w:ind w:firstLine="540"/>
        <w:jc w:val="both"/>
      </w:pPr>
      <w: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52E0E" w:rsidRDefault="00952E0E" w:rsidP="00952E0E">
      <w:pPr>
        <w:pStyle w:val="ConsPlusNormal"/>
        <w:ind w:firstLine="540"/>
        <w:jc w:val="both"/>
      </w:pPr>
      <w:proofErr w:type="gramStart"/>
      <w:r>
        <w:t>имеющие гражданство (подданство) иностранного государства.</w:t>
      </w:r>
      <w:proofErr w:type="gramEnd"/>
    </w:p>
    <w:p w:rsidR="00952E0E" w:rsidRDefault="00952E0E" w:rsidP="00952E0E">
      <w:pPr>
        <w:pStyle w:val="ConsPlusNormal"/>
        <w:ind w:firstLine="540"/>
        <w:jc w:val="both"/>
      </w:pPr>
      <w:r>
        <w:t xml:space="preserve">5.5. Прием в члены Народной дружины осуществляется только после проведения проверки кандидата на отсутствие ограничений, установленных </w:t>
      </w:r>
      <w:hyperlink w:anchor="Par122" w:history="1">
        <w:r>
          <w:rPr>
            <w:color w:val="0000FF"/>
          </w:rPr>
          <w:t>пунктом 5.4</w:t>
        </w:r>
      </w:hyperlink>
      <w:r>
        <w:t xml:space="preserve"> настоящего Устава, и его аттестация.</w:t>
      </w:r>
    </w:p>
    <w:p w:rsidR="00952E0E" w:rsidRDefault="00952E0E" w:rsidP="00952E0E">
      <w:pPr>
        <w:pStyle w:val="ConsPlusNormal"/>
        <w:ind w:firstLine="540"/>
        <w:jc w:val="both"/>
      </w:pPr>
      <w:r>
        <w:t>5.6. На каждого аттестованного народного дружинника, принятого в ряды Народной дружины, оформляется учетная карточка.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5.7. Командир Народной дружины предоставляет народному дружиннику нарукавную повязку, образец которой установлен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области", и памятку народного дружинника, в которой излагаются основные обязанности и права народного дружинника.</w:t>
      </w:r>
    </w:p>
    <w:p w:rsidR="00952E0E" w:rsidRDefault="00952E0E" w:rsidP="00952E0E">
      <w:pPr>
        <w:pStyle w:val="ConsPlusNormal"/>
        <w:ind w:firstLine="540"/>
        <w:jc w:val="both"/>
      </w:pPr>
      <w:r>
        <w:t>Вновь принятому в Народную дружину народному дружиннику устанавливается испытательный срок 1 месяц.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5.8. Народному дружиннику, прошедшему испытательный срок, командиром Народной дружины вручается удостоверение народного дружинника и форменная одежда с отличительной символикой, образцы и порядок </w:t>
      </w:r>
      <w:proofErr w:type="gramStart"/>
      <w:r>
        <w:t>выдачи</w:t>
      </w:r>
      <w:proofErr w:type="gramEnd"/>
      <w:r>
        <w:t xml:space="preserve"> которых установлены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952E0E" w:rsidRDefault="00952E0E" w:rsidP="00952E0E">
      <w:pPr>
        <w:pStyle w:val="ConsPlusNormal"/>
        <w:ind w:firstLine="540"/>
        <w:jc w:val="both"/>
      </w:pPr>
      <w:r>
        <w:t>5.9. Народные дружинники могут быть исключены из Народной дружины в следующих случаях:</w:t>
      </w:r>
    </w:p>
    <w:p w:rsidR="00952E0E" w:rsidRDefault="00952E0E" w:rsidP="00952E0E">
      <w:pPr>
        <w:pStyle w:val="ConsPlusNormal"/>
        <w:ind w:firstLine="540"/>
        <w:jc w:val="both"/>
      </w:pPr>
      <w:r>
        <w:t>на основании личного заявления народного дружинника;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при наступлении обстоятельств, указанных в </w:t>
      </w:r>
      <w:hyperlink w:anchor="Par122" w:history="1">
        <w:r>
          <w:rPr>
            <w:color w:val="0000FF"/>
          </w:rPr>
          <w:t>пункте 5.4</w:t>
        </w:r>
      </w:hyperlink>
      <w:r>
        <w:t xml:space="preserve"> настоящего Устава;</w:t>
      </w:r>
    </w:p>
    <w:p w:rsidR="00952E0E" w:rsidRDefault="00952E0E" w:rsidP="00952E0E">
      <w:pPr>
        <w:pStyle w:val="ConsPlusNormal"/>
        <w:ind w:firstLine="540"/>
        <w:jc w:val="both"/>
      </w:pPr>
      <w: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</w:p>
    <w:p w:rsidR="00952E0E" w:rsidRDefault="00952E0E" w:rsidP="00952E0E">
      <w:pPr>
        <w:pStyle w:val="ConsPlusNormal"/>
        <w:ind w:firstLine="540"/>
        <w:jc w:val="both"/>
      </w:pPr>
      <w:r>
        <w:t>в связи с неоднократным невыполнением народным дружинником требований настоящего Устава либо фактическим самоустранением от участия в деятельности Народной дружины;</w:t>
      </w:r>
    </w:p>
    <w:p w:rsidR="00952E0E" w:rsidRDefault="00952E0E" w:rsidP="00952E0E">
      <w:pPr>
        <w:pStyle w:val="ConsPlusNormal"/>
        <w:ind w:firstLine="540"/>
        <w:jc w:val="both"/>
      </w:pPr>
      <w:r>
        <w:t>в связи с прекращением гражданства Российской Федерации.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>6. Права и обязанности членов Народной дружины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6.1. Народные дружинники при участии в охране общественного порядка имеют право:</w:t>
      </w:r>
    </w:p>
    <w:p w:rsidR="00952E0E" w:rsidRDefault="00952E0E" w:rsidP="00952E0E">
      <w:pPr>
        <w:pStyle w:val="ConsPlusNormal"/>
        <w:ind w:firstLine="540"/>
        <w:jc w:val="both"/>
      </w:pPr>
      <w:r>
        <w:t>требовать от граждан и должностных лиц прекратить противоправные деяния;</w:t>
      </w:r>
    </w:p>
    <w:p w:rsidR="00952E0E" w:rsidRDefault="00952E0E" w:rsidP="00952E0E">
      <w:pPr>
        <w:pStyle w:val="ConsPlusNormal"/>
        <w:ind w:firstLine="540"/>
        <w:jc w:val="both"/>
      </w:pPr>
      <w:r>
        <w:t>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оказывать содействие полиции при выполнении возложенных на нее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февраля 2011 года N 3-ФЗ "О полиции" обязанностей в сфере охраны общественного порядка;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применять физическую силу в случаях и порядке,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порядка";</w:t>
      </w:r>
    </w:p>
    <w:p w:rsidR="00952E0E" w:rsidRDefault="00952E0E" w:rsidP="00952E0E">
      <w:pPr>
        <w:pStyle w:val="ConsPlusNormal"/>
        <w:ind w:firstLine="540"/>
        <w:jc w:val="both"/>
      </w:pPr>
      <w:r>
        <w:t>отказаться от исполнения возложенных обязанностей в случае, если имеются достаточные основания полагать, что их жизнь и здоровье могут подвергнуться опасности;</w:t>
      </w:r>
    </w:p>
    <w:p w:rsidR="00952E0E" w:rsidRDefault="00952E0E" w:rsidP="00952E0E">
      <w:pPr>
        <w:pStyle w:val="ConsPlusNormal"/>
        <w:ind w:firstLine="540"/>
        <w:jc w:val="both"/>
      </w:pPr>
      <w:r>
        <w:t>использовать форменную одежду и отличительную символику народного дружинника;</w:t>
      </w:r>
    </w:p>
    <w:p w:rsidR="00952E0E" w:rsidRDefault="00952E0E" w:rsidP="00952E0E">
      <w:pPr>
        <w:pStyle w:val="ConsPlusNormal"/>
        <w:ind w:firstLine="540"/>
        <w:jc w:val="both"/>
      </w:pPr>
      <w:r>
        <w:t>осуществлять иные права, предусмотренные действующим законодательством, регулирующим деятельность народных дружин.</w:t>
      </w:r>
    </w:p>
    <w:p w:rsidR="00952E0E" w:rsidRDefault="00952E0E" w:rsidP="00952E0E">
      <w:pPr>
        <w:pStyle w:val="ConsPlusNormal"/>
        <w:ind w:firstLine="540"/>
        <w:jc w:val="both"/>
      </w:pPr>
      <w:r>
        <w:t>6.2. Народные дружинники при участии в охране общественного порядка обязаны:</w:t>
      </w:r>
    </w:p>
    <w:p w:rsidR="00952E0E" w:rsidRDefault="00952E0E" w:rsidP="00952E0E">
      <w:pPr>
        <w:pStyle w:val="ConsPlusNormal"/>
        <w:ind w:firstLine="540"/>
        <w:jc w:val="both"/>
      </w:pPr>
      <w: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952E0E" w:rsidRDefault="00952E0E" w:rsidP="00952E0E">
      <w:pPr>
        <w:pStyle w:val="ConsPlusNormal"/>
        <w:ind w:firstLine="540"/>
        <w:jc w:val="both"/>
      </w:pPr>
      <w:r>
        <w:t>при объявлении сбора Народной дружины прибывать к месту сбора в установленном порядке;</w:t>
      </w:r>
    </w:p>
    <w:p w:rsidR="00952E0E" w:rsidRDefault="00952E0E" w:rsidP="00952E0E">
      <w:pPr>
        <w:pStyle w:val="ConsPlusNormal"/>
        <w:ind w:firstLine="540"/>
        <w:jc w:val="both"/>
      </w:pPr>
      <w:r>
        <w:t>соблюдать права и законные интересы граждан, общественных объединений и организаций;</w:t>
      </w:r>
    </w:p>
    <w:p w:rsidR="00952E0E" w:rsidRDefault="00952E0E" w:rsidP="00952E0E">
      <w:pPr>
        <w:pStyle w:val="ConsPlusNormal"/>
        <w:ind w:firstLine="540"/>
        <w:jc w:val="both"/>
      </w:pPr>
      <w:r>
        <w:t>принимать меры по предотвращению и пресечению преступлений и административных правонарушений;</w:t>
      </w:r>
    </w:p>
    <w:p w:rsidR="00952E0E" w:rsidRDefault="00952E0E" w:rsidP="00952E0E">
      <w:pPr>
        <w:pStyle w:val="ConsPlusNormal"/>
        <w:ind w:firstLine="540"/>
        <w:jc w:val="both"/>
      </w:pPr>
      <w: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</w:t>
      </w:r>
      <w:proofErr w:type="gramStart"/>
      <w:r>
        <w:t>и(</w:t>
      </w:r>
      <w:proofErr w:type="gramEnd"/>
      <w:r>
        <w:t>или) навыков;</w:t>
      </w:r>
    </w:p>
    <w:p w:rsidR="00952E0E" w:rsidRDefault="00952E0E" w:rsidP="00952E0E">
      <w:pPr>
        <w:pStyle w:val="ConsPlusNormal"/>
        <w:ind w:firstLine="540"/>
        <w:jc w:val="both"/>
      </w:pPr>
      <w:r>
        <w:t>иметь при себе и предъявлять гражданам, к которым обращено требование о прекращении противоправного деяния, личное удостоверение народного дружинника.</w:t>
      </w:r>
    </w:p>
    <w:p w:rsidR="00952E0E" w:rsidRDefault="00952E0E" w:rsidP="00952E0E">
      <w:pPr>
        <w:pStyle w:val="ConsPlusNormal"/>
        <w:ind w:firstLine="540"/>
        <w:jc w:val="both"/>
      </w:pPr>
    </w:p>
    <w:p w:rsidR="00952E0E" w:rsidRDefault="00952E0E" w:rsidP="00952E0E">
      <w:pPr>
        <w:pStyle w:val="ConsPlusNormal"/>
        <w:ind w:firstLine="540"/>
        <w:jc w:val="both"/>
      </w:pP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lastRenderedPageBreak/>
        <w:t>7. Символика Народной дружины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7.1. Народная дружина вправе иметь свою символику.</w:t>
      </w:r>
    </w:p>
    <w:p w:rsidR="00952E0E" w:rsidRDefault="00952E0E" w:rsidP="00952E0E">
      <w:pPr>
        <w:pStyle w:val="ConsPlusNormal"/>
        <w:ind w:firstLine="540"/>
        <w:jc w:val="both"/>
      </w:pPr>
      <w:r>
        <w:t>7.2. В качестве символики Народной дружины используются собственное наименование Народной дружины, а также эмблема Народной дружины, вид и описание которой прилагаются к настоящему Уставу.</w:t>
      </w:r>
    </w:p>
    <w:p w:rsidR="00952E0E" w:rsidRDefault="00952E0E" w:rsidP="00952E0E">
      <w:pPr>
        <w:pStyle w:val="ConsPlusNormal"/>
        <w:ind w:firstLine="540"/>
        <w:jc w:val="both"/>
      </w:pPr>
      <w:r>
        <w:t xml:space="preserve">7.3. Использование в деятельности Народной дружины символики, не установленной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 и настоящим Уставом, не допускается.</w:t>
      </w:r>
    </w:p>
    <w:p w:rsidR="00952E0E" w:rsidRDefault="00952E0E" w:rsidP="00952E0E">
      <w:pPr>
        <w:pStyle w:val="ConsPlusNormal"/>
        <w:ind w:firstLine="540"/>
        <w:jc w:val="both"/>
      </w:pPr>
      <w:r>
        <w:t>7.4. Использование символики Народной дружины лицами, в ней не состоящими, влечет ответственность в соответствии с действующим законодательством Российской Федерации.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>8. Имущественное и финансовое обеспечение деятельности</w:t>
      </w:r>
    </w:p>
    <w:p w:rsidR="00952E0E" w:rsidRDefault="00952E0E" w:rsidP="00952E0E">
      <w:pPr>
        <w:pStyle w:val="ConsPlusNormal"/>
        <w:jc w:val="center"/>
      </w:pPr>
      <w:r>
        <w:t>Народной дружины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Материально-техническое и финансовое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 xml:space="preserve">9. Порядок реорганизации </w:t>
      </w:r>
      <w:proofErr w:type="gramStart"/>
      <w:r>
        <w:t>и(</w:t>
      </w:r>
      <w:proofErr w:type="gramEnd"/>
      <w:r>
        <w:t>или) ликвидации Народной дружины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 xml:space="preserve">Реорганизация </w:t>
      </w:r>
      <w:proofErr w:type="gramStart"/>
      <w:r>
        <w:t>и(</w:t>
      </w:r>
      <w:proofErr w:type="gramEnd"/>
      <w:r>
        <w:t>или) ликвидация Народной дружины осуществляется по решению общего собрания Народной дружины в порядке, установленном законодательством Российской Федерации.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jc w:val="center"/>
        <w:outlineLvl w:val="1"/>
      </w:pPr>
      <w:r>
        <w:t>10. Заключительные положения</w:t>
      </w:r>
    </w:p>
    <w:p w:rsidR="00952E0E" w:rsidRDefault="00952E0E" w:rsidP="00952E0E">
      <w:pPr>
        <w:pStyle w:val="ConsPlusNormal"/>
        <w:jc w:val="both"/>
      </w:pPr>
    </w:p>
    <w:p w:rsidR="00952E0E" w:rsidRDefault="00952E0E" w:rsidP="00952E0E">
      <w:pPr>
        <w:pStyle w:val="ConsPlusNormal"/>
        <w:ind w:firstLine="540"/>
        <w:jc w:val="both"/>
      </w:pPr>
      <w:r>
        <w:t>10.1. Действие настоящего Устава распространяется на весь период деятельности Народной дружины.</w:t>
      </w:r>
    </w:p>
    <w:p w:rsidR="00952E0E" w:rsidRDefault="00952E0E" w:rsidP="00952E0E">
      <w:pPr>
        <w:pStyle w:val="ConsPlusNormal"/>
        <w:ind w:firstLine="540"/>
        <w:jc w:val="both"/>
      </w:pPr>
      <w:r>
        <w:t>10.2. Изменения и дополнения к настоящему Уставу утверждаются общим собранием Народной дружины.</w:t>
      </w:r>
    </w:p>
    <w:p w:rsidR="00952E0E" w:rsidRDefault="00952E0E" w:rsidP="00952E0E">
      <w:pPr>
        <w:pStyle w:val="ConsPlusNormal"/>
        <w:ind w:firstLine="540"/>
        <w:jc w:val="both"/>
      </w:pPr>
    </w:p>
    <w:p w:rsidR="00952E0E" w:rsidRDefault="00952E0E" w:rsidP="00952E0E">
      <w:pPr>
        <w:pStyle w:val="ConsPlusNormal"/>
        <w:ind w:firstLine="540"/>
        <w:jc w:val="both"/>
      </w:pPr>
    </w:p>
    <w:p w:rsidR="00952E0E" w:rsidRDefault="00952E0E" w:rsidP="00952E0E">
      <w:pPr>
        <w:pStyle w:val="ConsPlusNormal"/>
        <w:ind w:firstLine="540"/>
        <w:jc w:val="both"/>
      </w:pPr>
    </w:p>
    <w:p w:rsidR="00952E0E" w:rsidRDefault="00952E0E" w:rsidP="00952E0E">
      <w:pPr>
        <w:pStyle w:val="ConsPlusNormal"/>
        <w:ind w:firstLine="540"/>
        <w:jc w:val="both"/>
      </w:pPr>
    </w:p>
    <w:p w:rsidR="00952E0E" w:rsidRDefault="00952E0E" w:rsidP="00952E0E"/>
    <w:p w:rsidR="00952E0E" w:rsidRDefault="00952E0E" w:rsidP="00952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E0E" w:rsidRDefault="00952E0E" w:rsidP="00952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E0E" w:rsidRDefault="00952E0E" w:rsidP="00952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E0E" w:rsidRDefault="00952E0E" w:rsidP="00952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E0E" w:rsidRDefault="00952E0E" w:rsidP="00952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E0E" w:rsidRDefault="00952E0E" w:rsidP="00952E0E">
      <w:pPr>
        <w:rPr>
          <w:b/>
          <w:sz w:val="28"/>
          <w:szCs w:val="28"/>
        </w:rPr>
      </w:pPr>
    </w:p>
    <w:p w:rsidR="00952E0E" w:rsidRDefault="00952E0E" w:rsidP="00952E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952E0E" w:rsidRDefault="00952E0E" w:rsidP="00952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952E0E" w:rsidRDefault="00952E0E" w:rsidP="00952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Хваловское сельское поселение </w:t>
      </w:r>
    </w:p>
    <w:p w:rsidR="00952E0E" w:rsidRDefault="00952E0E" w:rsidP="00952E0E">
      <w:pPr>
        <w:jc w:val="right"/>
        <w:rPr>
          <w:sz w:val="28"/>
          <w:szCs w:val="28"/>
        </w:rPr>
      </w:pPr>
      <w:r>
        <w:rPr>
          <w:sz w:val="28"/>
          <w:szCs w:val="28"/>
        </w:rPr>
        <w:t>№ 44 от 25.03.2010 года</w:t>
      </w:r>
    </w:p>
    <w:p w:rsidR="00952E0E" w:rsidRPr="00271E52" w:rsidRDefault="00952E0E" w:rsidP="00952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№ 2)</w:t>
      </w:r>
    </w:p>
    <w:p w:rsidR="00952E0E" w:rsidRDefault="00952E0E" w:rsidP="00952E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E0E" w:rsidRDefault="00952E0E" w:rsidP="00952E0E">
      <w:pPr>
        <w:rPr>
          <w:sz w:val="28"/>
          <w:szCs w:val="28"/>
        </w:rPr>
      </w:pP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НАРОДНОЙ ДРУЖИНЫ </w:t>
      </w:r>
    </w:p>
    <w:p w:rsidR="00952E0E" w:rsidRDefault="00952E0E" w:rsidP="0095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ХВАЛОВСКОЕ СЕЛЬСКОЕ ПОСЕЛЕНИЕ</w:t>
      </w:r>
    </w:p>
    <w:p w:rsidR="00952E0E" w:rsidRPr="004F343D" w:rsidRDefault="00952E0E" w:rsidP="00952E0E">
      <w:pPr>
        <w:rPr>
          <w:sz w:val="28"/>
          <w:szCs w:val="28"/>
        </w:rPr>
      </w:pPr>
    </w:p>
    <w:p w:rsidR="00952E0E" w:rsidRDefault="00952E0E" w:rsidP="00952E0E">
      <w:pPr>
        <w:jc w:val="both"/>
        <w:rPr>
          <w:sz w:val="28"/>
          <w:szCs w:val="28"/>
        </w:rPr>
      </w:pPr>
      <w:r w:rsidRPr="004F343D">
        <w:rPr>
          <w:b/>
          <w:sz w:val="28"/>
          <w:szCs w:val="28"/>
        </w:rPr>
        <w:t>Начальник штаба ДНД</w:t>
      </w:r>
      <w:r>
        <w:rPr>
          <w:sz w:val="28"/>
          <w:szCs w:val="28"/>
        </w:rPr>
        <w:t xml:space="preserve">: </w:t>
      </w: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</w:t>
      </w:r>
    </w:p>
    <w:p w:rsidR="00952E0E" w:rsidRDefault="00952E0E" w:rsidP="00952E0E">
      <w:pPr>
        <w:jc w:val="both"/>
        <w:rPr>
          <w:sz w:val="28"/>
          <w:szCs w:val="28"/>
        </w:rPr>
      </w:pPr>
      <w:r w:rsidRPr="004F343D">
        <w:rPr>
          <w:b/>
          <w:sz w:val="28"/>
          <w:szCs w:val="28"/>
        </w:rPr>
        <w:t>Заместитель начальника штаба ДНД</w:t>
      </w:r>
      <w:r>
        <w:rPr>
          <w:sz w:val="28"/>
          <w:szCs w:val="28"/>
        </w:rPr>
        <w:t xml:space="preserve">: </w:t>
      </w: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</w:t>
      </w:r>
    </w:p>
    <w:p w:rsidR="00952E0E" w:rsidRDefault="00952E0E" w:rsidP="00952E0E">
      <w:pPr>
        <w:jc w:val="both"/>
        <w:rPr>
          <w:sz w:val="28"/>
          <w:szCs w:val="28"/>
        </w:rPr>
      </w:pPr>
    </w:p>
    <w:p w:rsidR="00952E0E" w:rsidRDefault="00952E0E" w:rsidP="00952E0E">
      <w:pPr>
        <w:jc w:val="both"/>
        <w:rPr>
          <w:sz w:val="28"/>
          <w:szCs w:val="28"/>
        </w:rPr>
      </w:pPr>
      <w:r w:rsidRPr="004F343D">
        <w:rPr>
          <w:b/>
          <w:sz w:val="28"/>
          <w:szCs w:val="28"/>
        </w:rPr>
        <w:t>Члены штаба</w:t>
      </w:r>
      <w:r w:rsidRPr="004F34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</w:t>
      </w:r>
    </w:p>
    <w:p w:rsidR="00952E0E" w:rsidRDefault="00952E0E" w:rsidP="00952E0E">
      <w:pPr>
        <w:jc w:val="both"/>
        <w:rPr>
          <w:sz w:val="28"/>
          <w:szCs w:val="28"/>
        </w:rPr>
      </w:pP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</w:t>
      </w:r>
    </w:p>
    <w:p w:rsidR="00952E0E" w:rsidRDefault="00952E0E" w:rsidP="00952E0E">
      <w:pPr>
        <w:jc w:val="both"/>
        <w:rPr>
          <w:sz w:val="28"/>
          <w:szCs w:val="28"/>
        </w:rPr>
      </w:pP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</w:t>
      </w:r>
    </w:p>
    <w:p w:rsidR="00952E0E" w:rsidRDefault="00952E0E" w:rsidP="00952E0E">
      <w:pPr>
        <w:jc w:val="both"/>
        <w:rPr>
          <w:sz w:val="28"/>
          <w:szCs w:val="28"/>
        </w:rPr>
      </w:pP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</w:t>
      </w:r>
    </w:p>
    <w:p w:rsidR="00952E0E" w:rsidRDefault="00952E0E" w:rsidP="00952E0E">
      <w:pPr>
        <w:jc w:val="both"/>
        <w:rPr>
          <w:sz w:val="28"/>
          <w:szCs w:val="28"/>
        </w:rPr>
      </w:pPr>
    </w:p>
    <w:p w:rsidR="00952E0E" w:rsidRDefault="00952E0E" w:rsidP="00952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</w:t>
      </w:r>
    </w:p>
    <w:p w:rsidR="00952E0E" w:rsidRPr="004F343D" w:rsidRDefault="00952E0E" w:rsidP="00952E0E">
      <w:pPr>
        <w:jc w:val="both"/>
        <w:rPr>
          <w:sz w:val="28"/>
          <w:szCs w:val="28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138"/>
    <w:multiLevelType w:val="hybridMultilevel"/>
    <w:tmpl w:val="629C95C2"/>
    <w:lvl w:ilvl="0" w:tplc="325C829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2E0E"/>
    <w:rsid w:val="001C5ABF"/>
    <w:rsid w:val="002B3F21"/>
    <w:rsid w:val="00952E0E"/>
    <w:rsid w:val="009E7987"/>
    <w:rsid w:val="00B54DDF"/>
    <w:rsid w:val="00F2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952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952E0E"/>
    <w:pPr>
      <w:ind w:left="720"/>
      <w:contextualSpacing/>
    </w:pPr>
  </w:style>
  <w:style w:type="paragraph" w:customStyle="1" w:styleId="ConsPlusNormal">
    <w:name w:val="ConsPlusNormal"/>
    <w:rsid w:val="00952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3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792070C2BE46FC6CEB2D013F1DAC7670ED0731C75270747715FD993FE1B71C9EE079626FBA50FU8W5F" TargetMode="External"/><Relationship Id="rId13" Type="http://schemas.openxmlformats.org/officeDocument/2006/relationships/hyperlink" Target="consultantplus://offline/ref=B43792070C2BE46FC6CEB2D013F1DAC7670FD7711D70270747715FD993UFW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792070C2BE46FC6CEADC106F1DAC7670ED7761472270747715FD993UFWEF" TargetMode="External"/><Relationship Id="rId12" Type="http://schemas.openxmlformats.org/officeDocument/2006/relationships/hyperlink" Target="consultantplus://offline/ref=B43792070C2BE46FC6CEADC106F1DAC7670DD8711C76270747715FD993UFW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3792070C2BE46FC6CEB2D013F1DAC76400D6771E267005162451UDWCF" TargetMode="External"/><Relationship Id="rId11" Type="http://schemas.openxmlformats.org/officeDocument/2006/relationships/hyperlink" Target="consultantplus://offline/ref=B43792070C2BE46FC6CEADC106F1DAC7670DD8711C76270747715FD993UFWE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43792070C2BE46FC6CEADC106F1DAC7670DD8711C76270747715FD993UFWEF" TargetMode="External"/><Relationship Id="rId10" Type="http://schemas.openxmlformats.org/officeDocument/2006/relationships/hyperlink" Target="consultantplus://offline/ref=B43792070C2BE46FC6CEB2D013F1DAC76701D0741777270747715FD993UF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3792070C2BE46FC6CEADC106F1DAC7670DD8711C76270747715FD993UFWEF" TargetMode="External"/><Relationship Id="rId14" Type="http://schemas.openxmlformats.org/officeDocument/2006/relationships/hyperlink" Target="consultantplus://offline/ref=B43792070C2BE46FC6CEB2D013F1DAC7670ED0731C75270747715FD993UF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3219</Words>
  <Characters>18351</Characters>
  <Application>Microsoft Office Word</Application>
  <DocSecurity>0</DocSecurity>
  <Lines>152</Lines>
  <Paragraphs>43</Paragraphs>
  <ScaleCrop>false</ScaleCrop>
  <Company/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2016-05-04T13:16:00Z</cp:lastPrinted>
  <dcterms:created xsi:type="dcterms:W3CDTF">2016-04-27T06:57:00Z</dcterms:created>
  <dcterms:modified xsi:type="dcterms:W3CDTF">2016-05-04T13:16:00Z</dcterms:modified>
</cp:coreProperties>
</file>